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F3CB3">
      <w:pPr>
        <w:jc w:val="center"/>
      </w:pPr>
      <w:bookmarkStart w:id="0" w:name="_GoBack"/>
      <w:bookmarkEnd w:id="0"/>
      <w:r>
        <w:rPr>
          <w:rStyle w:val="s1"/>
        </w:rPr>
        <w:t xml:space="preserve">Приказ Министра транспорта и коммуникаций Республики Казахстан от 19 октября 2012 года № 709 </w:t>
      </w:r>
      <w:r>
        <w:rPr>
          <w:rStyle w:val="s1"/>
        </w:rPr>
        <w:br/>
        <w:t>Об утверждении Правил предоставления услуг операторов вагонов (контейнеров)</w:t>
      </w:r>
    </w:p>
    <w:p w:rsidR="00000000" w:rsidRDefault="00FF3CB3">
      <w:pPr>
        <w:jc w:val="center"/>
      </w:pPr>
      <w:r>
        <w:rPr>
          <w:rStyle w:val="s3"/>
        </w:rPr>
        <w:t xml:space="preserve">(с </w:t>
      </w:r>
      <w:hyperlink r:id="rId7" w:history="1">
        <w:r>
          <w:rPr>
            <w:rStyle w:val="a3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30.06.2017 г.)</w:t>
      </w:r>
    </w:p>
    <w:p w:rsidR="00000000" w:rsidRDefault="00FF3CB3">
      <w:pPr>
        <w:jc w:val="center"/>
      </w:pPr>
      <w:r>
        <w:t> </w:t>
      </w:r>
    </w:p>
    <w:p w:rsidR="00000000" w:rsidRDefault="00FF3CB3">
      <w:pPr>
        <w:jc w:val="both"/>
      </w:pPr>
      <w:r>
        <w:rPr>
          <w:rStyle w:val="s3"/>
        </w:rPr>
        <w:t xml:space="preserve">Заголовок изложен в редакции </w:t>
      </w:r>
      <w:hyperlink r:id="rId8" w:anchor="sub_id=1000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по инвестициям и развитию РК от 30.06.17 г. № 415 (</w:t>
      </w:r>
      <w:hyperlink r:id="rId9" w:history="1">
        <w:r>
          <w:rPr>
            <w:rStyle w:val="a3"/>
            <w:i/>
            <w:iCs/>
          </w:rPr>
          <w:t>см. стар. ред</w:t>
        </w:r>
      </w:hyperlink>
      <w:r>
        <w:rPr>
          <w:rStyle w:val="s3"/>
        </w:rPr>
        <w:t>.)</w:t>
      </w:r>
    </w:p>
    <w:p w:rsidR="00000000" w:rsidRDefault="00FF3CB3">
      <w:pPr>
        <w:jc w:val="center"/>
      </w:pPr>
      <w:r>
        <w:t> </w:t>
      </w:r>
    </w:p>
    <w:p w:rsidR="00000000" w:rsidRDefault="00FF3CB3">
      <w:pPr>
        <w:ind w:firstLine="400"/>
        <w:jc w:val="both"/>
      </w:pPr>
      <w:r>
        <w:rPr>
          <w:rStyle w:val="s0"/>
        </w:rPr>
        <w:t xml:space="preserve">В соответствии с </w:t>
      </w:r>
      <w:hyperlink r:id="rId10" w:anchor="sub_id=140217" w:history="1">
        <w:r>
          <w:rPr>
            <w:rStyle w:val="a3"/>
          </w:rPr>
          <w:t>подпунктом 17) пункта 2 статьи 14</w:t>
        </w:r>
      </w:hyperlink>
      <w:r>
        <w:rPr>
          <w:rStyle w:val="s0"/>
        </w:rPr>
        <w:t xml:space="preserve"> Закона Республики Казахстан от 8 декабря 2001 года «О же</w:t>
      </w:r>
      <w:r>
        <w:rPr>
          <w:rStyle w:val="s0"/>
        </w:rPr>
        <w:t xml:space="preserve">лезнодорожном транспорте»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FF3CB3">
      <w:pPr>
        <w:ind w:firstLine="400"/>
        <w:jc w:val="both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предоставления услуг операторов вагонов (контейнеров).</w:t>
      </w:r>
    </w:p>
    <w:p w:rsidR="00000000" w:rsidRDefault="00FF3CB3">
      <w:pPr>
        <w:ind w:firstLine="400"/>
        <w:jc w:val="both"/>
      </w:pPr>
      <w:r>
        <w:rPr>
          <w:rStyle w:val="s0"/>
        </w:rPr>
        <w:t xml:space="preserve">2. Признать утратившим силу </w:t>
      </w:r>
      <w:hyperlink r:id="rId11" w:history="1">
        <w:r>
          <w:rPr>
            <w:rStyle w:val="a3"/>
          </w:rPr>
          <w:t>приказ</w:t>
        </w:r>
      </w:hyperlink>
      <w:r>
        <w:rPr>
          <w:rStyle w:val="s0"/>
        </w:rPr>
        <w:t xml:space="preserve"> М</w:t>
      </w:r>
      <w:r>
        <w:rPr>
          <w:rStyle w:val="s0"/>
        </w:rPr>
        <w:t>инистра транспорта и коммуникаций Республики Казахстан от 16 марта 2011 года № 146 «Об утверждении Правил предоставления услуг оператора вагонов (контейнеров)» (зарегистрированный в Реестре государственной регистрации нормативных правовых актов под № 6894,</w:t>
      </w:r>
      <w:r>
        <w:rPr>
          <w:rStyle w:val="s0"/>
        </w:rPr>
        <w:t xml:space="preserve"> опубликованный в газете «Казахстанская правда» от 11 июня 2011 года № 185-186 (26606-26607).</w:t>
      </w:r>
    </w:p>
    <w:p w:rsidR="00000000" w:rsidRDefault="00FF3CB3">
      <w:pPr>
        <w:ind w:firstLine="400"/>
        <w:jc w:val="both"/>
      </w:pPr>
      <w:r>
        <w:rPr>
          <w:rStyle w:val="s0"/>
        </w:rPr>
        <w:t>3. Комитету транспорта и путей сообщения Министерства транспорта и коммуникаций Республики Казахстан (Килыбай Н.И.) в установленном порядке обеспечить представлен</w:t>
      </w:r>
      <w:r>
        <w:rPr>
          <w:rStyle w:val="s0"/>
        </w:rPr>
        <w:t xml:space="preserve">ие настоящего приказа в Министерство юстиции Республики Казахстан для государственной </w:t>
      </w:r>
      <w:hyperlink r:id="rId12" w:history="1">
        <w:r>
          <w:rPr>
            <w:rStyle w:val="a3"/>
          </w:rPr>
          <w:t>регистрации</w:t>
        </w:r>
      </w:hyperlink>
      <w:r>
        <w:rPr>
          <w:rStyle w:val="s0"/>
        </w:rPr>
        <w:t>.</w:t>
      </w:r>
    </w:p>
    <w:p w:rsidR="00000000" w:rsidRDefault="00FF3CB3">
      <w:pPr>
        <w:ind w:firstLine="400"/>
        <w:jc w:val="both"/>
      </w:pPr>
      <w:r>
        <w:rPr>
          <w:rStyle w:val="s0"/>
        </w:rPr>
        <w:t>4. Контроль за исполнением настоящего приказа возложить на Ответственного секретаря Министер</w:t>
      </w:r>
      <w:r>
        <w:rPr>
          <w:rStyle w:val="s0"/>
        </w:rPr>
        <w:t>ства транспорта и коммуникаций Республики Казахстан Касымбек Ж.М.</w:t>
      </w:r>
    </w:p>
    <w:p w:rsidR="00000000" w:rsidRDefault="00FF3CB3">
      <w:pPr>
        <w:ind w:firstLine="400"/>
        <w:jc w:val="both"/>
      </w:pPr>
      <w:r>
        <w:rPr>
          <w:rStyle w:val="s0"/>
        </w:rPr>
        <w:t xml:space="preserve">5. Настоящий приказ вводится в действие по истечении десяти календарных дней после дня его первого официального </w:t>
      </w:r>
      <w:hyperlink r:id="rId13" w:history="1">
        <w:r>
          <w:rPr>
            <w:rStyle w:val="a3"/>
          </w:rPr>
          <w:t>опубликования</w:t>
        </w:r>
      </w:hyperlink>
      <w:r>
        <w:rPr>
          <w:rStyle w:val="s0"/>
        </w:rPr>
        <w:t>.</w:t>
      </w:r>
    </w:p>
    <w:p w:rsidR="00000000" w:rsidRDefault="00FF3CB3">
      <w:pPr>
        <w:ind w:firstLine="400"/>
        <w:jc w:val="both"/>
      </w:pPr>
      <w:r>
        <w:rPr>
          <w:rStyle w:val="s0"/>
        </w:rPr>
        <w:t> </w:t>
      </w:r>
    </w:p>
    <w:p w:rsidR="00000000" w:rsidRDefault="00FF3CB3">
      <w:pPr>
        <w:ind w:firstLine="400"/>
        <w:jc w:val="both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F3CB3">
            <w:r>
              <w:rPr>
                <w:rStyle w:val="s0"/>
                <w:b/>
                <w:bCs/>
              </w:rPr>
              <w:t xml:space="preserve">Министр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F3CB3">
            <w:pPr>
              <w:jc w:val="right"/>
            </w:pPr>
            <w:r>
              <w:rPr>
                <w:rStyle w:val="s0"/>
                <w:b/>
                <w:bCs/>
              </w:rPr>
              <w:t>А. Жумагалиев</w:t>
            </w:r>
          </w:p>
        </w:tc>
      </w:tr>
    </w:tbl>
    <w:p w:rsidR="00000000" w:rsidRDefault="00FF3CB3">
      <w:pPr>
        <w:ind w:firstLine="400"/>
        <w:jc w:val="both"/>
      </w:pPr>
      <w:r>
        <w:rPr>
          <w:rStyle w:val="s0"/>
        </w:rPr>
        <w:t> </w:t>
      </w:r>
    </w:p>
    <w:p w:rsidR="00000000" w:rsidRDefault="00FF3CB3">
      <w:pPr>
        <w:jc w:val="right"/>
      </w:pPr>
      <w:bookmarkStart w:id="1" w:name="SUB100"/>
      <w:bookmarkEnd w:id="1"/>
      <w:r>
        <w:rPr>
          <w:rStyle w:val="s0"/>
        </w:rPr>
        <w:t xml:space="preserve">Утверждены </w:t>
      </w:r>
    </w:p>
    <w:p w:rsidR="00000000" w:rsidRDefault="00FF3CB3">
      <w:pPr>
        <w:jc w:val="right"/>
      </w:pPr>
      <w:hyperlink w:anchor="sub0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Министра </w:t>
      </w:r>
    </w:p>
    <w:p w:rsidR="00000000" w:rsidRDefault="00FF3CB3">
      <w:pPr>
        <w:jc w:val="right"/>
      </w:pPr>
      <w:r>
        <w:rPr>
          <w:rStyle w:val="s0"/>
        </w:rPr>
        <w:t xml:space="preserve">транспорта и коммуникаций </w:t>
      </w:r>
    </w:p>
    <w:p w:rsidR="00000000" w:rsidRDefault="00FF3CB3">
      <w:pPr>
        <w:jc w:val="right"/>
      </w:pPr>
      <w:r>
        <w:rPr>
          <w:rStyle w:val="s0"/>
        </w:rPr>
        <w:t xml:space="preserve">Республики Казахстан </w:t>
      </w:r>
    </w:p>
    <w:p w:rsidR="00000000" w:rsidRDefault="00FF3CB3">
      <w:pPr>
        <w:jc w:val="right"/>
      </w:pPr>
      <w:r>
        <w:rPr>
          <w:rStyle w:val="s0"/>
        </w:rPr>
        <w:t xml:space="preserve">от 19 октября 2012 года № 709 </w:t>
      </w:r>
    </w:p>
    <w:p w:rsidR="00000000" w:rsidRDefault="00FF3CB3">
      <w:pPr>
        <w:jc w:val="center"/>
      </w:pPr>
      <w:r>
        <w:rPr>
          <w:rStyle w:val="s1"/>
        </w:rPr>
        <w:t> </w:t>
      </w:r>
    </w:p>
    <w:p w:rsidR="00000000" w:rsidRDefault="00FF3CB3">
      <w:pPr>
        <w:jc w:val="center"/>
      </w:pPr>
      <w:r>
        <w:rPr>
          <w:rStyle w:val="s1"/>
        </w:rPr>
        <w:t> </w:t>
      </w:r>
    </w:p>
    <w:p w:rsidR="00000000" w:rsidRDefault="00FF3CB3">
      <w:pPr>
        <w:jc w:val="center"/>
      </w:pPr>
      <w:r>
        <w:rPr>
          <w:rStyle w:val="s1"/>
        </w:rPr>
        <w:t>Правила</w:t>
      </w:r>
      <w:r>
        <w:rPr>
          <w:b/>
          <w:bCs/>
        </w:rPr>
        <w:br/>
      </w:r>
      <w:r>
        <w:rPr>
          <w:rStyle w:val="s1"/>
        </w:rPr>
        <w:t>предоставления услуг оператора вагонов (контейнеров)</w:t>
      </w:r>
    </w:p>
    <w:p w:rsidR="00000000" w:rsidRDefault="00FF3CB3">
      <w:pPr>
        <w:jc w:val="center"/>
      </w:pPr>
      <w:r>
        <w:rPr>
          <w:rStyle w:val="s1"/>
        </w:rPr>
        <w:t> </w:t>
      </w:r>
    </w:p>
    <w:p w:rsidR="00000000" w:rsidRDefault="00FF3CB3">
      <w:pPr>
        <w:jc w:val="center"/>
      </w:pPr>
      <w:r>
        <w:rPr>
          <w:rStyle w:val="s1"/>
        </w:rPr>
        <w:t>1. Общее положение</w:t>
      </w:r>
    </w:p>
    <w:p w:rsidR="00000000" w:rsidRDefault="00FF3CB3">
      <w:pPr>
        <w:jc w:val="center"/>
      </w:pPr>
      <w:r>
        <w:rPr>
          <w:rStyle w:val="s1"/>
        </w:rPr>
        <w:t> </w:t>
      </w:r>
    </w:p>
    <w:p w:rsidR="00000000" w:rsidRDefault="00FF3CB3">
      <w:pPr>
        <w:ind w:firstLine="400"/>
        <w:jc w:val="both"/>
      </w:pPr>
      <w:r>
        <w:rPr>
          <w:rStyle w:val="s0"/>
        </w:rPr>
        <w:t xml:space="preserve">1. Настоящие Правила предоставления услуг оператора вагонов (контейнеров) (далее - Правила) разработаны в соответствии с </w:t>
      </w:r>
      <w:hyperlink r:id="rId14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Республики Казахстан от 8 декабря 2001 год</w:t>
      </w:r>
      <w:r>
        <w:rPr>
          <w:rStyle w:val="s0"/>
        </w:rPr>
        <w:t>а «О железнодорожном транспорте», определяют порядок предоставления услуг оператора вагонов (контейнеров).</w:t>
      </w:r>
    </w:p>
    <w:p w:rsidR="00000000" w:rsidRDefault="00FF3CB3">
      <w:pPr>
        <w:ind w:firstLine="400"/>
        <w:jc w:val="both"/>
      </w:pPr>
      <w:r>
        <w:rPr>
          <w:rStyle w:val="s0"/>
        </w:rPr>
        <w:t>2. В процессе оказания услуг оператор руководствуется следующими принципами:</w:t>
      </w:r>
    </w:p>
    <w:p w:rsidR="00000000" w:rsidRDefault="00FF3CB3">
      <w:pPr>
        <w:ind w:firstLine="400"/>
        <w:jc w:val="both"/>
      </w:pPr>
      <w:r>
        <w:rPr>
          <w:rStyle w:val="s0"/>
        </w:rPr>
        <w:t>оперативность удовлетворения потребности грузоотправителей;</w:t>
      </w:r>
    </w:p>
    <w:p w:rsidR="00000000" w:rsidRDefault="00FF3CB3">
      <w:pPr>
        <w:ind w:firstLine="400"/>
        <w:jc w:val="both"/>
      </w:pPr>
      <w:r>
        <w:rPr>
          <w:rStyle w:val="s0"/>
        </w:rPr>
        <w:t>гибкость исп</w:t>
      </w:r>
      <w:r>
        <w:rPr>
          <w:rStyle w:val="s0"/>
        </w:rPr>
        <w:t>ользования рабочего парка вагонов (контейнеров);</w:t>
      </w:r>
    </w:p>
    <w:p w:rsidR="00000000" w:rsidRDefault="00FF3CB3">
      <w:pPr>
        <w:ind w:firstLine="400"/>
        <w:jc w:val="both"/>
      </w:pPr>
      <w:r>
        <w:rPr>
          <w:rStyle w:val="s0"/>
        </w:rPr>
        <w:t>разграничение аренды вагонов и управления движением вагонов (контейнеров).</w:t>
      </w:r>
    </w:p>
    <w:p w:rsidR="00000000" w:rsidRDefault="00FF3CB3">
      <w:pPr>
        <w:ind w:firstLine="400"/>
        <w:jc w:val="both"/>
      </w:pPr>
      <w:r>
        <w:rPr>
          <w:rStyle w:val="s0"/>
        </w:rPr>
        <w:t>3. Понятия, используемые в настоящих Правилах:</w:t>
      </w:r>
    </w:p>
    <w:p w:rsidR="00000000" w:rsidRDefault="00FF3CB3">
      <w:pPr>
        <w:ind w:firstLine="400"/>
        <w:jc w:val="both"/>
      </w:pPr>
      <w:r>
        <w:rPr>
          <w:rStyle w:val="s0"/>
        </w:rPr>
        <w:t xml:space="preserve">1) оператор вагонов (контейнеров) - лицо, владеющее вагонами (контейнерами) на праве </w:t>
      </w:r>
      <w:r>
        <w:rPr>
          <w:rStyle w:val="s0"/>
        </w:rPr>
        <w:t>собственности или иных законных основаниях, участвующее в перевозочном процессе путем оказания услуг оператора вагонов (контейнеров) и указанное в перевозочных документах;</w:t>
      </w:r>
    </w:p>
    <w:p w:rsidR="00000000" w:rsidRDefault="00FF3CB3">
      <w:pPr>
        <w:ind w:firstLine="400"/>
        <w:jc w:val="both"/>
      </w:pPr>
      <w:r>
        <w:rPr>
          <w:rStyle w:val="s0"/>
        </w:rPr>
        <w:t xml:space="preserve">2) деятельность оператора вагонов (контейнеров) (далее - оператор) - удовлетворение </w:t>
      </w:r>
      <w:r>
        <w:rPr>
          <w:rStyle w:val="s0"/>
        </w:rPr>
        <w:t>потребностей грузовладельцев в обеспечении перевозок грузов вагонами (контейнерами);</w:t>
      </w:r>
    </w:p>
    <w:p w:rsidR="00000000" w:rsidRDefault="00FF3CB3">
      <w:pPr>
        <w:ind w:firstLine="400"/>
        <w:jc w:val="both"/>
      </w:pPr>
      <w:r>
        <w:rPr>
          <w:rStyle w:val="s0"/>
        </w:rPr>
        <w:t>3) распределение вагонов (контейнеров) - определение согласованного количества вагонов (контейнеров) между станциями погрузки с учетом поданной клиентом заявки;</w:t>
      </w:r>
    </w:p>
    <w:p w:rsidR="00000000" w:rsidRDefault="00FF3CB3">
      <w:pPr>
        <w:ind w:firstLine="400"/>
        <w:jc w:val="both"/>
      </w:pPr>
      <w:r>
        <w:rPr>
          <w:rStyle w:val="s0"/>
        </w:rPr>
        <w:t>4) обеспеч</w:t>
      </w:r>
      <w:r>
        <w:rPr>
          <w:rStyle w:val="s0"/>
        </w:rPr>
        <w:t>ение клиентов вагонами (контейнерами) - предоставление им в пользование вагонов (контейнеров) на станции отправления без предоставления права владения вагонами (контейнерами) для осуществления перевозки.</w:t>
      </w:r>
    </w:p>
    <w:p w:rsidR="00000000" w:rsidRDefault="00FF3CB3">
      <w:pPr>
        <w:jc w:val="center"/>
      </w:pPr>
      <w:r>
        <w:rPr>
          <w:rStyle w:val="s1"/>
        </w:rPr>
        <w:t> </w:t>
      </w:r>
    </w:p>
    <w:p w:rsidR="00000000" w:rsidRDefault="00FF3CB3">
      <w:pPr>
        <w:jc w:val="center"/>
      </w:pPr>
      <w:r>
        <w:rPr>
          <w:rStyle w:val="s1"/>
        </w:rPr>
        <w:t> </w:t>
      </w:r>
    </w:p>
    <w:p w:rsidR="00000000" w:rsidRDefault="00FF3CB3">
      <w:pPr>
        <w:jc w:val="center"/>
      </w:pPr>
      <w:r>
        <w:rPr>
          <w:rStyle w:val="s1"/>
        </w:rPr>
        <w:t>2. Порядок предоставления услуг оператора вагоно</w:t>
      </w:r>
      <w:r>
        <w:rPr>
          <w:rStyle w:val="s1"/>
        </w:rPr>
        <w:t>в (контейнеров)</w:t>
      </w:r>
    </w:p>
    <w:p w:rsidR="00000000" w:rsidRDefault="00FF3CB3">
      <w:pPr>
        <w:jc w:val="center"/>
      </w:pPr>
      <w:r>
        <w:rPr>
          <w:rStyle w:val="s1"/>
        </w:rPr>
        <w:t> </w:t>
      </w:r>
    </w:p>
    <w:p w:rsidR="00000000" w:rsidRDefault="00FF3CB3">
      <w:pPr>
        <w:ind w:firstLine="400"/>
        <w:jc w:val="both"/>
      </w:pPr>
      <w:r>
        <w:rPr>
          <w:rStyle w:val="s0"/>
        </w:rPr>
        <w:t>4. Основанием для предоставления услуг оператора клиентам является договор оказания услуг оператора (далее - Договор), в котором определяются основные права, обязанности, ответственность сторон, условия оказания услуг и срок оказания услу</w:t>
      </w:r>
      <w:r>
        <w:rPr>
          <w:rStyle w:val="s0"/>
        </w:rPr>
        <w:t>г. Договор не содержит номеров или других идентифицирующих признаков вагонов (контейнеров).</w:t>
      </w:r>
    </w:p>
    <w:p w:rsidR="00000000" w:rsidRDefault="00FF3CB3">
      <w:pPr>
        <w:jc w:val="both"/>
      </w:pPr>
      <w:r>
        <w:rPr>
          <w:rStyle w:val="s3"/>
        </w:rPr>
        <w:t xml:space="preserve">Пункт 5 изложен в редакции </w:t>
      </w:r>
      <w:hyperlink r:id="rId15" w:anchor="sub_id=1000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по инвестициям и развитию РК от 30.06.</w:t>
      </w:r>
      <w:r>
        <w:rPr>
          <w:rStyle w:val="s3"/>
        </w:rPr>
        <w:t>17 г. № 415 (</w:t>
      </w:r>
      <w:hyperlink r:id="rId16" w:anchor="sub_id=500" w:history="1">
        <w:r>
          <w:rPr>
            <w:rStyle w:val="a3"/>
            <w:i/>
            <w:iCs/>
          </w:rPr>
          <w:t>см. стар. ред</w:t>
        </w:r>
      </w:hyperlink>
      <w:r>
        <w:rPr>
          <w:rStyle w:val="s3"/>
        </w:rPr>
        <w:t>.)</w:t>
      </w:r>
    </w:p>
    <w:p w:rsidR="00000000" w:rsidRDefault="00FF3CB3">
      <w:pPr>
        <w:ind w:firstLine="400"/>
        <w:jc w:val="both"/>
      </w:pPr>
      <w:r>
        <w:rPr>
          <w:rStyle w:val="s0"/>
        </w:rPr>
        <w:t xml:space="preserve">5. Предоставление услуг оператора осуществляется путем взаимодействия с Национальным оператором инфраструктуры - на основании договора на оказание информационных услуг системой Национального оператора инфраструктуры и договора на текущий отцепочный ремонт </w:t>
      </w:r>
      <w:r>
        <w:rPr>
          <w:rStyle w:val="s0"/>
        </w:rPr>
        <w:t>грузовых вагонов.</w:t>
      </w:r>
    </w:p>
    <w:p w:rsidR="00000000" w:rsidRDefault="00FF3CB3">
      <w:pPr>
        <w:jc w:val="both"/>
      </w:pPr>
      <w:r>
        <w:rPr>
          <w:rStyle w:val="s3"/>
        </w:rPr>
        <w:t xml:space="preserve">В пункт 6 внесены изменения в соответствии с </w:t>
      </w:r>
      <w:hyperlink r:id="rId17" w:anchor="sub_id=1000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Министра по инвестициям и развитию РК от 30.06.17 г. № 415 (</w:t>
      </w:r>
      <w:hyperlink r:id="rId18" w:anchor="sub_id=600" w:history="1">
        <w:r>
          <w:rPr>
            <w:rStyle w:val="a3"/>
            <w:i/>
            <w:iCs/>
          </w:rPr>
          <w:t>см. стар. ред</w:t>
        </w:r>
      </w:hyperlink>
      <w:r>
        <w:rPr>
          <w:rStyle w:val="s3"/>
        </w:rPr>
        <w:t>.)</w:t>
      </w:r>
    </w:p>
    <w:p w:rsidR="00000000" w:rsidRDefault="00FF3CB3">
      <w:pPr>
        <w:ind w:firstLine="400"/>
        <w:jc w:val="both"/>
      </w:pPr>
      <w:r>
        <w:rPr>
          <w:rStyle w:val="s0"/>
        </w:rPr>
        <w:t>6. При предоставлении услуг оператор:</w:t>
      </w:r>
    </w:p>
    <w:p w:rsidR="00000000" w:rsidRDefault="00FF3CB3">
      <w:pPr>
        <w:ind w:firstLine="400"/>
        <w:jc w:val="both"/>
      </w:pPr>
      <w:r>
        <w:rPr>
          <w:rStyle w:val="s0"/>
        </w:rPr>
        <w:t>1) предоставляет вагоны (контейнеры) в технически и коммерчески исправном состоянии;</w:t>
      </w:r>
    </w:p>
    <w:p w:rsidR="00000000" w:rsidRDefault="00FF3CB3">
      <w:pPr>
        <w:ind w:firstLine="400"/>
        <w:jc w:val="both"/>
      </w:pPr>
      <w:r>
        <w:rPr>
          <w:rStyle w:val="s0"/>
        </w:rPr>
        <w:t>2) организует перевозку порожних ваг</w:t>
      </w:r>
      <w:r>
        <w:rPr>
          <w:rStyle w:val="s0"/>
        </w:rPr>
        <w:t>онов;</w:t>
      </w:r>
    </w:p>
    <w:p w:rsidR="00000000" w:rsidRDefault="00FF3CB3">
      <w:pPr>
        <w:ind w:firstLine="400"/>
        <w:jc w:val="both"/>
      </w:pPr>
      <w:r>
        <w:rPr>
          <w:rStyle w:val="s0"/>
        </w:rPr>
        <w:t>3) в перевозочных документах указывается как владелец вагонов при условии если является собственником отправляемого вагона;</w:t>
      </w:r>
    </w:p>
    <w:p w:rsidR="00000000" w:rsidRDefault="00FF3CB3">
      <w:pPr>
        <w:ind w:firstLine="400"/>
        <w:jc w:val="both"/>
      </w:pPr>
      <w:r>
        <w:rPr>
          <w:rStyle w:val="s0"/>
        </w:rPr>
        <w:t>4) требует от участников перевозочного процесса:</w:t>
      </w:r>
    </w:p>
    <w:p w:rsidR="00000000" w:rsidRDefault="00FF3CB3">
      <w:pPr>
        <w:ind w:firstLine="400"/>
        <w:jc w:val="both"/>
      </w:pPr>
      <w:r>
        <w:rPr>
          <w:rStyle w:val="s0"/>
        </w:rPr>
        <w:t>своевременного возвращения своих вагонов, контейнеров после окончания срока д</w:t>
      </w:r>
      <w:r>
        <w:rPr>
          <w:rStyle w:val="s0"/>
        </w:rPr>
        <w:t>ействия Договора;</w:t>
      </w:r>
    </w:p>
    <w:p w:rsidR="00000000" w:rsidRDefault="00FF3CB3">
      <w:pPr>
        <w:ind w:firstLine="400"/>
        <w:jc w:val="both"/>
      </w:pPr>
      <w:r>
        <w:rPr>
          <w:rStyle w:val="s0"/>
        </w:rPr>
        <w:t>обеспечения сохранности своих вагонов, контейнеров в период действия Договора;</w:t>
      </w:r>
    </w:p>
    <w:p w:rsidR="00000000" w:rsidRDefault="00FF3CB3">
      <w:pPr>
        <w:ind w:firstLine="400"/>
        <w:jc w:val="both"/>
      </w:pPr>
      <w:r>
        <w:rPr>
          <w:rStyle w:val="s0"/>
        </w:rPr>
        <w:t>возмещения причиненного материального ущерба, вызванного нарушением условий Договора;</w:t>
      </w:r>
    </w:p>
    <w:p w:rsidR="00000000" w:rsidRDefault="00FF3CB3">
      <w:pPr>
        <w:ind w:firstLine="400"/>
        <w:jc w:val="both"/>
      </w:pPr>
      <w:r>
        <w:rPr>
          <w:rStyle w:val="s0"/>
        </w:rPr>
        <w:t>своевременного предоставления информации о дислокации своих вагонов, конт</w:t>
      </w:r>
      <w:r>
        <w:rPr>
          <w:rStyle w:val="s0"/>
        </w:rPr>
        <w:t>ейнеров на договорной или иной основе;</w:t>
      </w:r>
    </w:p>
    <w:p w:rsidR="00000000" w:rsidRDefault="00FF3CB3">
      <w:pPr>
        <w:ind w:firstLine="400"/>
        <w:jc w:val="both"/>
      </w:pPr>
      <w:r>
        <w:rPr>
          <w:rStyle w:val="s0"/>
        </w:rPr>
        <w:t>обеспечения равного права для использования своего подвижного состава в соответствии с предоставленными заявками грузоотправителей;</w:t>
      </w:r>
    </w:p>
    <w:p w:rsidR="00000000" w:rsidRDefault="00FF3CB3">
      <w:pPr>
        <w:ind w:firstLine="400"/>
        <w:jc w:val="both"/>
      </w:pPr>
      <w:r>
        <w:rPr>
          <w:rStyle w:val="s0"/>
        </w:rPr>
        <w:t>предоставления перевозчику и Национальному оператору инфраструктуры информации для об</w:t>
      </w:r>
      <w:r>
        <w:rPr>
          <w:rStyle w:val="s0"/>
        </w:rPr>
        <w:t>еспечения ведения первичного учета оперативной, статистической отчетности по использованию вагонов (контейнеров) на магистральных железнодорожных путях.</w:t>
      </w:r>
    </w:p>
    <w:p w:rsidR="00000000" w:rsidRDefault="00FF3CB3">
      <w:pPr>
        <w:ind w:firstLine="400"/>
        <w:jc w:val="both"/>
      </w:pPr>
      <w:r>
        <w:rPr>
          <w:rStyle w:val="s0"/>
        </w:rPr>
        <w:t>7. Оператор оказывает клиентам услуги на основании ежедекадных, ежемесячных заявок, с указанием необход</w:t>
      </w:r>
      <w:r>
        <w:rPr>
          <w:rStyle w:val="s0"/>
        </w:rPr>
        <w:t>имого количества вагонов (контейнеров) согласно заключенным Договорам.</w:t>
      </w:r>
    </w:p>
    <w:p w:rsidR="00000000" w:rsidRDefault="00FF3CB3">
      <w:pPr>
        <w:ind w:firstLine="400"/>
        <w:jc w:val="both"/>
      </w:pPr>
      <w:r>
        <w:rPr>
          <w:rStyle w:val="s0"/>
        </w:rPr>
        <w:t>8. При отсутствии заявленного количества и (или) типов вагонов, а также при превышении затрат на доставку вагонов (контейнеров) на требуемые станции доходов получаемых от услуг оператор</w:t>
      </w:r>
      <w:r>
        <w:rPr>
          <w:rStyle w:val="s0"/>
        </w:rPr>
        <w:t>а вагонов (контейнеров) оператор направляет заявителю в течении 10 рабочих дней мотивированный отказ в письменном виде.</w:t>
      </w:r>
    </w:p>
    <w:p w:rsidR="00000000" w:rsidRDefault="00FF3CB3">
      <w:pPr>
        <w:ind w:firstLine="400"/>
        <w:jc w:val="both"/>
      </w:pPr>
      <w:r>
        <w:rPr>
          <w:rStyle w:val="s0"/>
        </w:rPr>
        <w:t>9. Оператор на основании поданных заявок формирует план подготовки вагонов (контейнеров) к перевозкам.</w:t>
      </w:r>
    </w:p>
    <w:p w:rsidR="00000000" w:rsidRDefault="00FF3CB3">
      <w:pPr>
        <w:ind w:firstLine="400"/>
        <w:jc w:val="both"/>
      </w:pPr>
      <w:r>
        <w:rPr>
          <w:rStyle w:val="s0"/>
        </w:rPr>
        <w:t>10. Подготовленные к перевозке ва</w:t>
      </w:r>
      <w:r>
        <w:rPr>
          <w:rStyle w:val="s0"/>
        </w:rPr>
        <w:t>гоны (контейнеры) оператор направляет на станцию отправления указанную клиентом.</w:t>
      </w:r>
    </w:p>
    <w:p w:rsidR="00000000" w:rsidRDefault="00FF3CB3">
      <w:pPr>
        <w:ind w:firstLine="400"/>
        <w:jc w:val="both"/>
      </w:pPr>
      <w:r>
        <w:rPr>
          <w:rStyle w:val="s0"/>
        </w:rPr>
        <w:t>В этих целях оператор пользуется услугами перевозчика по транспортировке порожних вагонов (контейнеров).</w:t>
      </w:r>
    </w:p>
    <w:p w:rsidR="00000000" w:rsidRDefault="00FF3CB3">
      <w:pPr>
        <w:ind w:firstLine="400"/>
        <w:jc w:val="both"/>
      </w:pPr>
      <w:r>
        <w:rPr>
          <w:rStyle w:val="s0"/>
        </w:rPr>
        <w:t>11. Момент начала и завершения оказания услуг оператора вагонов опреде</w:t>
      </w:r>
      <w:r>
        <w:rPr>
          <w:rStyle w:val="s0"/>
        </w:rPr>
        <w:t>ляется Договором.</w:t>
      </w:r>
    </w:p>
    <w:p w:rsidR="00000000" w:rsidRDefault="00FF3CB3">
      <w:pPr>
        <w:ind w:firstLine="400"/>
        <w:jc w:val="both"/>
      </w:pPr>
      <w:r>
        <w:rPr>
          <w:rStyle w:val="s0"/>
        </w:rPr>
        <w:t>12. Порядок оплаты услуг оператора определяется Договором.</w:t>
      </w:r>
    </w:p>
    <w:p w:rsidR="00000000" w:rsidRDefault="00FF3CB3">
      <w:pPr>
        <w:ind w:firstLine="400"/>
        <w:jc w:val="both"/>
      </w:pPr>
      <w:r>
        <w:rPr>
          <w:rStyle w:val="s0"/>
        </w:rPr>
        <w:t xml:space="preserve">13. При отказе грузоотправителя от загрузки прибывших в соответствии с его заявкой на станцию погрузки порожних вагонов (контейнеров) оператора и невозможности использования их в </w:t>
      </w:r>
      <w:r>
        <w:rPr>
          <w:rStyle w:val="s0"/>
        </w:rPr>
        <w:t>течение суток на станции прибытия другим грузоотправителем, оператор взимает с него плату за каждые сутки простоя если иное не предусмотрено Договором.</w:t>
      </w:r>
    </w:p>
    <w:p w:rsidR="00000000" w:rsidRDefault="00FF3CB3">
      <w:pPr>
        <w:ind w:firstLine="400"/>
        <w:jc w:val="both"/>
      </w:pPr>
      <w:r>
        <w:rPr>
          <w:rStyle w:val="s0"/>
        </w:rPr>
        <w:t>При превышении времени простоя вагонов на станционных или подъездных путях более 2 суток Оператор направ</w:t>
      </w:r>
      <w:r>
        <w:rPr>
          <w:rStyle w:val="s0"/>
        </w:rPr>
        <w:t>ляет письменное уведомление и оформляет вагоны на другую станцию, если иное не предусмотрено Договором.</w:t>
      </w:r>
    </w:p>
    <w:p w:rsidR="00000000" w:rsidRDefault="00FF3CB3">
      <w:pPr>
        <w:ind w:firstLine="400"/>
        <w:jc w:val="both"/>
      </w:pPr>
      <w:r>
        <w:rPr>
          <w:rStyle w:val="s0"/>
        </w:rPr>
        <w:t>14. Не допускается использование вагонов (контейнеров) оператора для перевозки грузов которых он не предназначен, если иное не предусмотрено Договором.</w:t>
      </w:r>
    </w:p>
    <w:p w:rsidR="00000000" w:rsidRDefault="00FF3CB3">
      <w:r>
        <w:rPr>
          <w:rStyle w:val="s0"/>
        </w:rPr>
        <w:t> </w:t>
      </w:r>
    </w:p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CB3" w:rsidRDefault="00FF3CB3" w:rsidP="00FF3CB3">
      <w:r>
        <w:separator/>
      </w:r>
    </w:p>
  </w:endnote>
  <w:endnote w:type="continuationSeparator" w:id="0">
    <w:p w:rsidR="00FF3CB3" w:rsidRDefault="00FF3CB3" w:rsidP="00FF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B3" w:rsidRDefault="00FF3CB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B3" w:rsidRDefault="00FF3C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B3" w:rsidRDefault="00FF3C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B3" w:rsidRDefault="00FF3CB3" w:rsidP="00FF3CB3">
      <w:r>
        <w:separator/>
      </w:r>
    </w:p>
  </w:footnote>
  <w:footnote w:type="continuationSeparator" w:id="0">
    <w:p w:rsidR="00FF3CB3" w:rsidRDefault="00FF3CB3" w:rsidP="00FF3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B3" w:rsidRDefault="00FF3C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B3" w:rsidRDefault="00FF3CB3" w:rsidP="00FF3CB3">
    <w:pPr>
      <w:pStyle w:val="a5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FF3CB3" w:rsidRPr="00FF3CB3" w:rsidRDefault="00FF3CB3" w:rsidP="00FF3CB3">
    <w:pPr>
      <w:pStyle w:val="a5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транспорта и коммуникаций Республики Казахстан от 19 октября 2012 года № 709 «Об утверждении Правил предоставления услуг операторов вагонов (контейнеров)» (с изменениями и дополнениями по состоянию на 30.06.2017 г.)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B3" w:rsidRDefault="00FF3C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F3CB3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8">
    <w:name w:val="s8"/>
    <w:basedOn w:val="a"/>
    <w:rPr>
      <w:color w:val="333399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FF3C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CB3"/>
    <w:rPr>
      <w:rFonts w:eastAsiaTheme="minorEastAsia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F3C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CB3"/>
    <w:rPr>
      <w:rFonts w:eastAsiaTheme="minor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8">
    <w:name w:val="s8"/>
    <w:basedOn w:val="a"/>
    <w:rPr>
      <w:color w:val="333399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FF3C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CB3"/>
    <w:rPr>
      <w:rFonts w:eastAsiaTheme="minorEastAsia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F3C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CB3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982652" TargetMode="External"/><Relationship Id="rId13" Type="http://schemas.openxmlformats.org/officeDocument/2006/relationships/hyperlink" Target="http://online.zakon.kz/Document/?doc_id=31313697" TargetMode="External"/><Relationship Id="rId18" Type="http://schemas.openxmlformats.org/officeDocument/2006/relationships/hyperlink" Target="http://online.zakon.kz/Document/?doc_id=3360545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online.zakon.kz/Document/?doc_id=31313697" TargetMode="External"/><Relationship Id="rId12" Type="http://schemas.openxmlformats.org/officeDocument/2006/relationships/hyperlink" Target="http://online.zakon.kz/Document/?doc_id=31313697" TargetMode="External"/><Relationship Id="rId17" Type="http://schemas.openxmlformats.org/officeDocument/2006/relationships/hyperlink" Target="http://online.zakon.kz/Document/?doc_id=34982652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3605454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0991552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4982652" TargetMode="External"/><Relationship Id="rId23" Type="http://schemas.openxmlformats.org/officeDocument/2006/relationships/header" Target="header3.xml"/><Relationship Id="rId10" Type="http://schemas.openxmlformats.org/officeDocument/2006/relationships/hyperlink" Target="http://online.zakon.kz/Document/?doc_id=1026596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605454" TargetMode="External"/><Relationship Id="rId14" Type="http://schemas.openxmlformats.org/officeDocument/2006/relationships/hyperlink" Target="http://online.zakon.kz/Document/?doc_id=1026596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</Words>
  <Characters>6888</Characters>
  <Application>Microsoft Office Word</Application>
  <DocSecurity>0</DocSecurity>
  <Lines>57</Lines>
  <Paragraphs>15</Paragraphs>
  <ScaleCrop>false</ScaleCrop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транспорта и коммуникаций Республики Казахстан от 19 октября 2012 года № 709 «Об утверждении Правил предоставления услуг операторов вагонов (контейнеров)» (с изменениями и дополнениями по состоянию на 30.06.2017 г.) (©Paragraph 2023)</dc:title>
  <dc:subject/>
  <dc:creator>Сергей М</dc:creator>
  <cp:keywords/>
  <dc:description/>
  <cp:lastModifiedBy>Сергей М</cp:lastModifiedBy>
  <cp:revision>2</cp:revision>
  <dcterms:created xsi:type="dcterms:W3CDTF">2023-08-15T09:18:00Z</dcterms:created>
  <dcterms:modified xsi:type="dcterms:W3CDTF">2023-08-15T09:18:00Z</dcterms:modified>
</cp:coreProperties>
</file>